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34" w:rsidRPr="00D21BC5" w:rsidRDefault="00D21BC5" w:rsidP="00D21BC5">
      <w:pPr>
        <w:jc w:val="center"/>
        <w:rPr>
          <w:lang w:val="ru-RU"/>
        </w:rPr>
      </w:pPr>
      <w:r>
        <w:rPr>
          <w:lang w:val="ru-RU"/>
        </w:rPr>
        <w:t xml:space="preserve">«Сметное </w:t>
      </w:r>
      <w:r w:rsidR="003463E1">
        <w:rPr>
          <w:lang w:val="ru-RU"/>
        </w:rPr>
        <w:t>дело. Сметное нормирование и ценообразование в строительстве</w:t>
      </w:r>
      <w:bookmarkStart w:id="0" w:name="_GoBack"/>
      <w:bookmarkEnd w:id="0"/>
      <w:r>
        <w:rPr>
          <w:lang w:val="ru-RU"/>
        </w:rPr>
        <w:t>»</w:t>
      </w:r>
    </w:p>
    <w:p w:rsidR="00D21BC5" w:rsidRPr="003463E1" w:rsidRDefault="00D21BC5">
      <w:pPr>
        <w:rPr>
          <w:lang w:val="ru-RU"/>
        </w:rPr>
      </w:pP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6"/>
        <w:gridCol w:w="5769"/>
        <w:gridCol w:w="934"/>
        <w:gridCol w:w="921"/>
        <w:gridCol w:w="980"/>
      </w:tblGrid>
      <w:tr w:rsidR="00D21BC5" w:rsidRPr="003463E1" w:rsidTr="00156697">
        <w:trPr>
          <w:trHeight w:val="30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463E1">
              <w:rPr>
                <w:rFonts w:ascii="Arial" w:hAnsi="Arial" w:cs="Arial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5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463E1">
              <w:rPr>
                <w:rFonts w:ascii="Arial" w:hAnsi="Arial" w:cs="Arial"/>
                <w:sz w:val="20"/>
                <w:szCs w:val="20"/>
                <w:lang w:val="ru-RU" w:eastAsia="ru-RU"/>
              </w:rPr>
              <w:t>Наименование разделов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Всего ак. часов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D21BC5" w:rsidRPr="003463E1" w:rsidTr="00156697">
        <w:trPr>
          <w:trHeight w:val="759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Лек</w:t>
            </w:r>
          </w:p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</w:tr>
      <w:tr w:rsidR="00D21BC5" w:rsidTr="00156697">
        <w:trPr>
          <w:trHeight w:val="57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Сметное нормирование и ценообразование в строительстве. Введение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21BC5" w:rsidTr="00156697">
        <w:trPr>
          <w:trHeight w:val="121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Характеристика сметного дела: бизнес-процессы в строительстве; определение, цели и задачи сметного дела; сферы применения сметного дела; место сметной документации в проектных документах, профессия  «специалист по сметному ценообразованию» в период становления саморегулирующихся организаций в строительстве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21BC5" w:rsidTr="00156697">
        <w:trPr>
          <w:trHeight w:val="120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Методология сметного дела: характеристика сметной документации; алгоритм формирования сметной документации; виды сметно-нормативных баз; характеристика ГЭСН-2001, ФЕР-2001, ТЕР-2001 СК; характеристика методов формирования сметной документации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21BC5" w:rsidTr="00156697">
        <w:trPr>
          <w:trHeight w:val="91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Нормативно-правовая база сметного дела: обзор нормативно-правовых основ сметного дела, МДС – как обязательная и рекомендательная нормативно-правовая база сметного дела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21BC5" w:rsidTr="00156697">
        <w:trPr>
          <w:trHeight w:val="57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Составления сметной документации с использованием программного комплекса «ГРАНД-Смета» версия 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</w:tr>
      <w:tr w:rsidR="00D21BC5" w:rsidTr="00156697">
        <w:trPr>
          <w:trHeight w:val="96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Порядок документального оформления сделки приобретения программного обеспечения для составления сметной документации, сметно-нормативных баз, в целях соблюдения законодательства об авторском праве и использования лицензионного ПО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21BC5" w:rsidTr="00156697">
        <w:trPr>
          <w:trHeight w:val="33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Использование электронной библиотеки сметчика ГРАНД-СтройИнфо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0,5</w:t>
            </w:r>
          </w:p>
        </w:tc>
      </w:tr>
      <w:tr w:rsidR="00D21BC5" w:rsidTr="00156697">
        <w:trPr>
          <w:trHeight w:val="34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ГРАНД-Смета: интерфейс и общие установки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D21BC5" w:rsidTr="00156697">
        <w:trPr>
          <w:trHeight w:val="87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Работа с нормативной базой: структура программы, выбор и подключение региональной базы, типы нормативов; состав базы 2001; технические части сборников; поиск расценок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21BC5" w:rsidTr="00156697">
        <w:trPr>
          <w:trHeight w:val="61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Составление локальной сметы: добавление позиций в смету, коэффициенты, замена ресурсов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D21BC5" w:rsidTr="00156697">
        <w:trPr>
          <w:trHeight w:val="31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Подведение итогов по локальной смете: итоги, параметры сметы, НР и СП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D21BC5" w:rsidTr="00156697">
        <w:trPr>
          <w:trHeight w:val="60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Особенности формирования сметы базисно-индексным методом расчёта: применение индексов перевода в текущие цены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D21BC5" w:rsidTr="00156697">
        <w:trPr>
          <w:trHeight w:val="31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Особенности формирования сметы ресурсным методом расчёта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D21BC5" w:rsidTr="00156697">
        <w:trPr>
          <w:trHeight w:val="30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Составление объектных смет, ССР, сводной ресурсной ведомости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D21BC5" w:rsidTr="00156697">
        <w:trPr>
          <w:trHeight w:val="58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Учёт выполненных работ. Экспертиза сметы. Копирование смет, автоматический пересчёт сметы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D21BC5" w:rsidTr="00156697">
        <w:trPr>
          <w:trHeight w:val="118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Формирование локальных смет: алгоритм составления локальных смет различными методами; формы локальных смет и рекомендации по их применению; определение прямых затрат, накладных затрат, сметной прибыли, лимитированных затрат, подведение итогов по смете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D21BC5" w:rsidTr="00156697">
        <w:trPr>
          <w:trHeight w:val="31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Формирование объектных смет: порядок формирования и подведения итогов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D21BC5" w:rsidTr="00156697">
        <w:trPr>
          <w:trHeight w:val="61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Формирование сводного сметного расчёта: порядок формирования, формы ССР и характеристика его глав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D21BC5" w:rsidTr="00156697">
        <w:trPr>
          <w:trHeight w:val="61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Особенности формирования сметной документации на основе ТЕР-2001 Ставропольского края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21BC5" w:rsidTr="00156697">
        <w:trPr>
          <w:trHeight w:val="63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Особенности формирования сметной документации на основе ведомственных нормативных баз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21BC5" w:rsidTr="00156697">
        <w:trPr>
          <w:trHeight w:val="18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Первично-учётная документация в строительстве: 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Изучение альбома унифицированных форм первичной учётной документации по учёту работ в капитальном строительстве и ремонтно-строительных работах: изучение форм (КС-2, КС-3, КС-6, КС-6а, КС-8, КС-9, КС-10, КС-11, КС-14, КС-17, КС-18) их назначение, обязательные требования и рекомендации по формированию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21BC5" w:rsidTr="00156697">
        <w:trPr>
          <w:trHeight w:val="57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Подготовка сметной документации для участия в торгах (аукционах, конкурсах) и котировках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21BC5" w:rsidTr="00156697">
        <w:trPr>
          <w:trHeight w:val="28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BC5" w:rsidRDefault="00D21BC5" w:rsidP="00156697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BC5" w:rsidRDefault="00D21BC5" w:rsidP="00156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</w:tr>
    </w:tbl>
    <w:p w:rsidR="00D21BC5" w:rsidRDefault="00D21BC5"/>
    <w:sectPr w:rsidR="00D2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C5"/>
    <w:rsid w:val="003463E1"/>
    <w:rsid w:val="00CB5834"/>
    <w:rsid w:val="00D2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A06F-39AC-4655-9F6C-9F28F351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C5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Маликов</dc:creator>
  <cp:keywords/>
  <dc:description/>
  <cp:lastModifiedBy>Евгений В. Маликов</cp:lastModifiedBy>
  <cp:revision>2</cp:revision>
  <dcterms:created xsi:type="dcterms:W3CDTF">2014-04-14T05:32:00Z</dcterms:created>
  <dcterms:modified xsi:type="dcterms:W3CDTF">2014-04-14T05:46:00Z</dcterms:modified>
</cp:coreProperties>
</file>